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F49D" w14:textId="77777777" w:rsidR="00FD72F9" w:rsidRDefault="00FD72F9" w:rsidP="00FD72F9">
      <w:r>
        <w:t>David Adams</w:t>
      </w:r>
    </w:p>
    <w:p w14:paraId="5192FFA1" w14:textId="77777777" w:rsidR="00FD72F9" w:rsidRDefault="00FD72F9" w:rsidP="00FD72F9">
      <w:r>
        <w:t>Chief Executive Officer, Urban Assembly</w:t>
      </w:r>
    </w:p>
    <w:p w14:paraId="0F65A01A" w14:textId="77777777" w:rsidR="00FD72F9" w:rsidRDefault="00FD72F9" w:rsidP="00FD72F9"/>
    <w:p w14:paraId="65E087AD" w14:textId="48BBCC67" w:rsidR="00EC74A5" w:rsidRDefault="00FD72F9" w:rsidP="00FD72F9">
      <w:r>
        <w:t xml:space="preserve">David is the Chief Executive Officer of the Urban Assembly. He started with the UA in 2014 as the Director of Social-Emotional Learning, where he created the Resilient Scholars Program (RSP), a unique approach to integrating SEL into curriculum and classroom practices across the UA network. RSP has grown into a national program, serving schools and districts in Los Angeles, Houston, Syracuse, and other cities. As the Senior Director of Strategy, David led the expansion of the organization into a model provider of school support, with an emphasis on innovation and equity in public education. In 2022, David was named one of Crain’s 40 Under 40 honorees and in 2021 he received the Champion of Equity Award from the American Consortium for Equity in Education. David is a co-founder of International SEL Day, sits on the board of CASEL, is an author of The Educator’s Practical Guide to Emotional Intelligence, and a co-author of the textbook Challenges to Integrating Diversity, Equity, and Inclusion Programs in Organizations. He is a Civil Affairs Officer in the Army Reserve and holds an </w:t>
      </w:r>
      <w:proofErr w:type="spellStart"/>
      <w:proofErr w:type="gramStart"/>
      <w:r>
        <w:t>M.Ed</w:t>
      </w:r>
      <w:proofErr w:type="spellEnd"/>
      <w:proofErr w:type="gramEnd"/>
      <w:r>
        <w:t xml:space="preserve"> in Educational Psychology from Fordham University.</w:t>
      </w:r>
    </w:p>
    <w:sectPr w:rsidR="00EC7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F9"/>
    <w:rsid w:val="00EC74A5"/>
    <w:rsid w:val="00FD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356E"/>
  <w15:chartTrackingRefBased/>
  <w15:docId w15:val="{EB687896-39B8-4468-AC3A-68E462F9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Williams</dc:creator>
  <cp:keywords/>
  <dc:description/>
  <cp:lastModifiedBy>Jennifer Williams</cp:lastModifiedBy>
  <cp:revision>1</cp:revision>
  <dcterms:created xsi:type="dcterms:W3CDTF">2023-01-23T15:17:00Z</dcterms:created>
  <dcterms:modified xsi:type="dcterms:W3CDTF">2023-01-23T15:18:00Z</dcterms:modified>
</cp:coreProperties>
</file>